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B40" w:rsidRPr="005E0BA3" w:rsidRDefault="00E01D1C" w:rsidP="00372B40">
      <w:pPr>
        <w:rPr>
          <w:rFonts w:cstheme="minorHAnsi"/>
          <w:b/>
          <w:sz w:val="24"/>
          <w:szCs w:val="24"/>
        </w:rPr>
      </w:pPr>
      <w:bookmarkStart w:id="0" w:name="_Hlk33534903"/>
      <w:r w:rsidRPr="005E0BA3">
        <w:rPr>
          <w:rFonts w:cstheme="minorHAnsi"/>
          <w:b/>
          <w:sz w:val="24"/>
          <w:szCs w:val="24"/>
        </w:rPr>
        <w:t xml:space="preserve">Dopłaty 2020: </w:t>
      </w:r>
      <w:r w:rsidR="00372B40" w:rsidRPr="005E0BA3">
        <w:rPr>
          <w:rFonts w:cstheme="minorHAnsi"/>
          <w:b/>
          <w:sz w:val="24"/>
          <w:szCs w:val="24"/>
        </w:rPr>
        <w:t>ARiMR przyjmuje oświadczenia od</w:t>
      </w:r>
      <w:r w:rsidR="00372B40" w:rsidRPr="005E0BA3">
        <w:rPr>
          <w:rFonts w:cstheme="minorHAnsi"/>
          <w:b/>
          <w:bCs/>
          <w:sz w:val="24"/>
          <w:szCs w:val="24"/>
          <w:lang w:eastAsia="pl-PL"/>
        </w:rPr>
        <w:t xml:space="preserve"> 2 marca</w:t>
      </w:r>
      <w:bookmarkEnd w:id="0"/>
    </w:p>
    <w:p w:rsidR="00372B40" w:rsidRPr="005E0BA3" w:rsidRDefault="00372B40" w:rsidP="00372B40">
      <w:pPr>
        <w:spacing w:after="120" w:line="276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372B40" w:rsidRPr="005E0BA3" w:rsidRDefault="00372B40" w:rsidP="00372B40">
      <w:pPr>
        <w:spacing w:after="120" w:line="276" w:lineRule="auto"/>
        <w:contextualSpacing/>
        <w:jc w:val="both"/>
        <w:rPr>
          <w:rStyle w:val="Pogrubienie"/>
          <w:rFonts w:cstheme="minorHAnsi"/>
          <w:sz w:val="24"/>
          <w:szCs w:val="24"/>
        </w:rPr>
      </w:pPr>
      <w:bookmarkStart w:id="1" w:name="_Hlk33534927"/>
      <w:r w:rsidRPr="005E0BA3">
        <w:rPr>
          <w:rStyle w:val="Pogrubienie"/>
          <w:rFonts w:cstheme="minorHAnsi"/>
          <w:sz w:val="24"/>
          <w:szCs w:val="24"/>
        </w:rPr>
        <w:t xml:space="preserve">Rolnicy prowadzący małe gospodarstwa również w </w:t>
      </w:r>
      <w:r w:rsidR="00B324BF" w:rsidRPr="005E0BA3">
        <w:rPr>
          <w:rStyle w:val="Pogrubienie"/>
          <w:rFonts w:cstheme="minorHAnsi"/>
          <w:sz w:val="24"/>
          <w:szCs w:val="24"/>
        </w:rPr>
        <w:t>tym r</w:t>
      </w:r>
      <w:r w:rsidRPr="005E0BA3">
        <w:rPr>
          <w:rStyle w:val="Pogrubienie"/>
          <w:rFonts w:cstheme="minorHAnsi"/>
          <w:sz w:val="24"/>
          <w:szCs w:val="24"/>
        </w:rPr>
        <w:t>oku będą mogli złożyć</w:t>
      </w:r>
      <w:r w:rsidR="005E0BA3">
        <w:rPr>
          <w:rStyle w:val="Pogrubienie"/>
          <w:rFonts w:cstheme="minorHAnsi"/>
          <w:sz w:val="24"/>
          <w:szCs w:val="24"/>
        </w:rPr>
        <w:t xml:space="preserve"> zamiast</w:t>
      </w:r>
      <w:r w:rsidR="005E0BA3">
        <w:rPr>
          <w:rStyle w:val="Pogrubienie"/>
          <w:rFonts w:cstheme="minorHAnsi"/>
          <w:sz w:val="24"/>
          <w:szCs w:val="24"/>
        </w:rPr>
        <w:br/>
      </w:r>
      <w:r w:rsidRPr="005E0BA3">
        <w:rPr>
          <w:rStyle w:val="Pogrubienie"/>
          <w:rFonts w:cstheme="minorHAnsi"/>
          <w:sz w:val="24"/>
          <w:szCs w:val="24"/>
        </w:rPr>
        <w:t xml:space="preserve">e-wniosku o płatności bezpośrednie i obszarowe z PROW 2014-2020 papierowe oświadczenie potwierdzające brak zmian w stosunku </w:t>
      </w:r>
      <w:r w:rsidR="005E0BA3">
        <w:rPr>
          <w:rStyle w:val="Pogrubienie"/>
          <w:rFonts w:cstheme="minorHAnsi"/>
          <w:sz w:val="24"/>
          <w:szCs w:val="24"/>
        </w:rPr>
        <w:t>do wniosku z roku poprzedniego.</w:t>
      </w:r>
      <w:r w:rsidR="005E0BA3">
        <w:rPr>
          <w:rStyle w:val="Pogrubienie"/>
          <w:rFonts w:cstheme="minorHAnsi"/>
          <w:sz w:val="24"/>
          <w:szCs w:val="24"/>
        </w:rPr>
        <w:br/>
      </w:r>
      <w:r w:rsidR="00B324BF" w:rsidRPr="005E0BA3">
        <w:rPr>
          <w:rStyle w:val="Pogrubienie"/>
          <w:rFonts w:cstheme="minorHAnsi"/>
          <w:sz w:val="24"/>
          <w:szCs w:val="24"/>
        </w:rPr>
        <w:t>W</w:t>
      </w:r>
      <w:r w:rsidRPr="005E0BA3">
        <w:rPr>
          <w:rStyle w:val="Pogrubienie"/>
          <w:rFonts w:cstheme="minorHAnsi"/>
          <w:sz w:val="24"/>
          <w:szCs w:val="24"/>
        </w:rPr>
        <w:t xml:space="preserve"> tym roku </w:t>
      </w:r>
      <w:r w:rsidR="00B324BF" w:rsidRPr="005E0BA3">
        <w:rPr>
          <w:rStyle w:val="Pogrubienie"/>
          <w:rFonts w:cstheme="minorHAnsi"/>
          <w:sz w:val="24"/>
          <w:szCs w:val="24"/>
        </w:rPr>
        <w:t xml:space="preserve">termin rozpocznie </w:t>
      </w:r>
      <w:r w:rsidRPr="005E0BA3">
        <w:rPr>
          <w:rStyle w:val="Pogrubienie"/>
          <w:rFonts w:cstheme="minorHAnsi"/>
          <w:sz w:val="24"/>
          <w:szCs w:val="24"/>
        </w:rPr>
        <w:t xml:space="preserve">się 2 marca i potrwa do 15 kwietnia 2020 r. </w:t>
      </w:r>
    </w:p>
    <w:p w:rsidR="00372B40" w:rsidRPr="005E0BA3" w:rsidRDefault="00372B40" w:rsidP="00372B40">
      <w:pPr>
        <w:spacing w:after="120" w:line="276" w:lineRule="auto"/>
        <w:contextualSpacing/>
        <w:jc w:val="both"/>
        <w:rPr>
          <w:rStyle w:val="Pogrubienie"/>
          <w:rFonts w:cstheme="minorHAnsi"/>
          <w:sz w:val="24"/>
          <w:szCs w:val="24"/>
        </w:rPr>
      </w:pPr>
    </w:p>
    <w:p w:rsidR="009F4C81" w:rsidRPr="005E0BA3" w:rsidRDefault="009F4C81" w:rsidP="006C4890">
      <w:pPr>
        <w:spacing w:after="120" w:line="276" w:lineRule="auto"/>
        <w:contextualSpacing/>
        <w:jc w:val="both"/>
        <w:rPr>
          <w:rStyle w:val="Pogrubienie"/>
          <w:rFonts w:cstheme="minorHAnsi"/>
          <w:b w:val="0"/>
          <w:sz w:val="24"/>
          <w:szCs w:val="24"/>
        </w:rPr>
      </w:pPr>
      <w:r w:rsidRPr="005E0BA3">
        <w:rPr>
          <w:rStyle w:val="Pogrubienie"/>
          <w:rFonts w:cstheme="minorHAnsi"/>
          <w:b w:val="0"/>
          <w:sz w:val="24"/>
          <w:szCs w:val="24"/>
        </w:rPr>
        <w:t>W znowelizowanej ustawie, którą w tym tygodniu podpisał prezydent, określono początek terminu przyjmowania oświa</w:t>
      </w:r>
      <w:r w:rsidR="003805BC" w:rsidRPr="005E0BA3">
        <w:rPr>
          <w:rStyle w:val="Pogrubienie"/>
          <w:rFonts w:cstheme="minorHAnsi"/>
          <w:b w:val="0"/>
          <w:sz w:val="24"/>
          <w:szCs w:val="24"/>
        </w:rPr>
        <w:t xml:space="preserve">dczeń na 1 marca. </w:t>
      </w:r>
      <w:r w:rsidRPr="005E0BA3">
        <w:rPr>
          <w:rStyle w:val="Pogrubienie"/>
          <w:rFonts w:cstheme="minorHAnsi"/>
          <w:b w:val="0"/>
          <w:sz w:val="24"/>
          <w:szCs w:val="24"/>
        </w:rPr>
        <w:t xml:space="preserve">W związku z tym, że w tym dniu przypada niedziela, </w:t>
      </w:r>
      <w:r w:rsidR="00535EF2" w:rsidRPr="005E0BA3">
        <w:rPr>
          <w:rStyle w:val="Pogrubienie"/>
          <w:rFonts w:cstheme="minorHAnsi"/>
          <w:b w:val="0"/>
          <w:sz w:val="24"/>
          <w:szCs w:val="24"/>
        </w:rPr>
        <w:t>w praktyce rolnicy będą mogli dostarczać tego typu dokumenty do biur powiatowych ARiMR od poniedziałku 2 marca.</w:t>
      </w:r>
    </w:p>
    <w:p w:rsidR="009F4C81" w:rsidRPr="005E0BA3" w:rsidRDefault="009F4C81" w:rsidP="006C4890">
      <w:pPr>
        <w:spacing w:after="120" w:line="276" w:lineRule="auto"/>
        <w:contextualSpacing/>
        <w:jc w:val="both"/>
        <w:rPr>
          <w:rStyle w:val="Pogrubienie"/>
          <w:rFonts w:cstheme="minorHAnsi"/>
          <w:sz w:val="24"/>
          <w:szCs w:val="24"/>
        </w:rPr>
      </w:pPr>
    </w:p>
    <w:p w:rsidR="00F451C1" w:rsidRDefault="00F451C1" w:rsidP="005A6DE6">
      <w:pPr>
        <w:spacing w:after="120" w:line="276" w:lineRule="auto"/>
        <w:contextualSpacing/>
        <w:jc w:val="both"/>
        <w:rPr>
          <w:rStyle w:val="Pogrubienie"/>
          <w:rFonts w:cstheme="minorHAnsi"/>
          <w:b w:val="0"/>
          <w:sz w:val="24"/>
          <w:szCs w:val="24"/>
        </w:rPr>
      </w:pPr>
      <w:r w:rsidRPr="005E0BA3">
        <w:rPr>
          <w:rStyle w:val="Pogrubienie"/>
          <w:rFonts w:cstheme="minorHAnsi"/>
          <w:b w:val="0"/>
          <w:sz w:val="24"/>
          <w:szCs w:val="24"/>
        </w:rPr>
        <w:t>Oświadczenia mogą składać rolnicy</w:t>
      </w:r>
      <w:r w:rsidR="005A6DE6" w:rsidRPr="005E0BA3">
        <w:rPr>
          <w:rStyle w:val="Pogrubienie"/>
          <w:rFonts w:cstheme="minorHAnsi"/>
          <w:b w:val="0"/>
          <w:sz w:val="24"/>
          <w:szCs w:val="24"/>
        </w:rPr>
        <w:t>, którzy</w:t>
      </w:r>
      <w:r w:rsidRPr="005E0BA3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5A6DE6" w:rsidRPr="005E0BA3">
        <w:rPr>
          <w:rStyle w:val="Pogrubienie"/>
          <w:rFonts w:cstheme="minorHAnsi"/>
          <w:b w:val="0"/>
          <w:sz w:val="24"/>
          <w:szCs w:val="24"/>
        </w:rPr>
        <w:t>zadeklarowali we wniosku złożonym w 2019 r. powierzchnię gruntów ornych mniejszą niż 10 ha, potwie</w:t>
      </w:r>
      <w:r w:rsidR="005E0BA3">
        <w:rPr>
          <w:rStyle w:val="Pogrubienie"/>
          <w:rFonts w:cstheme="minorHAnsi"/>
          <w:b w:val="0"/>
          <w:sz w:val="24"/>
          <w:szCs w:val="24"/>
        </w:rPr>
        <w:t>rdzają brak zmian w odniesieniu</w:t>
      </w:r>
      <w:r w:rsidR="005E0BA3">
        <w:rPr>
          <w:rStyle w:val="Pogrubienie"/>
          <w:rFonts w:cstheme="minorHAnsi"/>
          <w:b w:val="0"/>
          <w:sz w:val="24"/>
          <w:szCs w:val="24"/>
        </w:rPr>
        <w:br/>
      </w:r>
      <w:r w:rsidR="005A6DE6" w:rsidRPr="005E0BA3">
        <w:rPr>
          <w:rStyle w:val="Pogrubienie"/>
          <w:rFonts w:cstheme="minorHAnsi"/>
          <w:b w:val="0"/>
          <w:sz w:val="24"/>
          <w:szCs w:val="24"/>
        </w:rPr>
        <w:t>do wniosku o przyznanie płatności złożon</w:t>
      </w:r>
      <w:r w:rsidR="00372B40" w:rsidRPr="005E0BA3">
        <w:rPr>
          <w:rStyle w:val="Pogrubienie"/>
          <w:rFonts w:cstheme="minorHAnsi"/>
          <w:b w:val="0"/>
          <w:sz w:val="24"/>
          <w:szCs w:val="24"/>
        </w:rPr>
        <w:t>ego w 2019 r.</w:t>
      </w:r>
      <w:r w:rsidR="005A6DE6" w:rsidRPr="005E0BA3">
        <w:rPr>
          <w:rStyle w:val="Pogrubienie"/>
          <w:rFonts w:cstheme="minorHAnsi"/>
          <w:b w:val="0"/>
          <w:sz w:val="24"/>
          <w:szCs w:val="24"/>
        </w:rPr>
        <w:t xml:space="preserve">, </w:t>
      </w:r>
      <w:r w:rsidR="003B0705" w:rsidRPr="005E0BA3">
        <w:rPr>
          <w:rStyle w:val="Pogrubienie"/>
          <w:rFonts w:cstheme="minorHAnsi"/>
          <w:b w:val="0"/>
          <w:sz w:val="24"/>
          <w:szCs w:val="24"/>
        </w:rPr>
        <w:t xml:space="preserve">chcą ubiegać się o te same płatności co w roku </w:t>
      </w:r>
      <w:r w:rsidR="00903BEC" w:rsidRPr="005E0BA3">
        <w:rPr>
          <w:rStyle w:val="Pogrubienie"/>
          <w:rFonts w:cstheme="minorHAnsi"/>
          <w:b w:val="0"/>
          <w:sz w:val="24"/>
          <w:szCs w:val="24"/>
        </w:rPr>
        <w:t>minionym</w:t>
      </w:r>
      <w:r w:rsidR="005E0BA3">
        <w:rPr>
          <w:rStyle w:val="Pogrubienie"/>
          <w:rFonts w:cstheme="minorHAnsi"/>
          <w:b w:val="0"/>
          <w:sz w:val="24"/>
          <w:szCs w:val="24"/>
        </w:rPr>
        <w:t>,</w:t>
      </w:r>
      <w:bookmarkStart w:id="2" w:name="_GoBack"/>
      <w:bookmarkEnd w:id="2"/>
      <w:r w:rsidR="003B0705" w:rsidRPr="005E0BA3">
        <w:rPr>
          <w:rStyle w:val="Pogrubienie"/>
          <w:rFonts w:cstheme="minorHAnsi"/>
          <w:b w:val="0"/>
          <w:sz w:val="24"/>
          <w:szCs w:val="24"/>
        </w:rPr>
        <w:t xml:space="preserve"> i</w:t>
      </w:r>
      <w:r w:rsidR="00C96E4F" w:rsidRPr="005E0BA3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F95085" w:rsidRPr="005E0BA3">
        <w:rPr>
          <w:rStyle w:val="Pogrubienie"/>
          <w:rFonts w:cstheme="minorHAnsi"/>
          <w:b w:val="0"/>
          <w:sz w:val="24"/>
          <w:szCs w:val="24"/>
        </w:rPr>
        <w:t>w 2019 r</w:t>
      </w:r>
      <w:r w:rsidR="00372B40" w:rsidRPr="005E0BA3">
        <w:rPr>
          <w:rStyle w:val="Pogrubienie"/>
          <w:rFonts w:cstheme="minorHAnsi"/>
          <w:b w:val="0"/>
          <w:sz w:val="24"/>
          <w:szCs w:val="24"/>
        </w:rPr>
        <w:t>.</w:t>
      </w:r>
      <w:r w:rsidR="00F95085" w:rsidRPr="005E0BA3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A5092E" w:rsidRPr="005E0BA3">
        <w:rPr>
          <w:rStyle w:val="Pogrubienie"/>
          <w:rFonts w:cstheme="minorHAnsi"/>
          <w:b w:val="0"/>
          <w:sz w:val="24"/>
          <w:szCs w:val="24"/>
        </w:rPr>
        <w:t xml:space="preserve">wnioskowali </w:t>
      </w:r>
      <w:r w:rsidR="00C96E4F" w:rsidRPr="005E0BA3">
        <w:rPr>
          <w:rStyle w:val="Pogrubienie"/>
          <w:rFonts w:cstheme="minorHAnsi"/>
          <w:b w:val="0"/>
          <w:sz w:val="24"/>
          <w:szCs w:val="24"/>
        </w:rPr>
        <w:t>wyłącznie o:</w:t>
      </w:r>
    </w:p>
    <w:p w:rsidR="005E0BA3" w:rsidRPr="005E0BA3" w:rsidRDefault="005E0BA3" w:rsidP="005A6DE6">
      <w:pPr>
        <w:spacing w:after="120" w:line="276" w:lineRule="auto"/>
        <w:contextualSpacing/>
        <w:jc w:val="both"/>
        <w:rPr>
          <w:rStyle w:val="Pogrubienie"/>
          <w:rFonts w:cstheme="minorHAnsi"/>
          <w:b w:val="0"/>
          <w:sz w:val="24"/>
          <w:szCs w:val="24"/>
        </w:rPr>
      </w:pPr>
    </w:p>
    <w:p w:rsidR="00C96E4F" w:rsidRPr="005E0BA3" w:rsidRDefault="00C96E4F" w:rsidP="006C4890">
      <w:pPr>
        <w:spacing w:after="0" w:line="276" w:lineRule="auto"/>
        <w:rPr>
          <w:rFonts w:cstheme="minorHAnsi"/>
          <w:bCs/>
          <w:sz w:val="24"/>
          <w:szCs w:val="24"/>
        </w:rPr>
      </w:pPr>
      <w:r w:rsidRPr="005E0BA3">
        <w:rPr>
          <w:rFonts w:cstheme="minorHAnsi"/>
          <w:sz w:val="24"/>
          <w:szCs w:val="24"/>
        </w:rPr>
        <w:t xml:space="preserve">- </w:t>
      </w:r>
      <w:r w:rsidR="00F451C1" w:rsidRPr="005E0BA3">
        <w:rPr>
          <w:rFonts w:cstheme="minorHAnsi"/>
          <w:sz w:val="24"/>
          <w:szCs w:val="24"/>
        </w:rPr>
        <w:t>jednolitą płatność obszarową, płatność za zazielenienie, płatność dodatkową, płatność związaną do powierzchni uprawy chmielu, płatność do owiec i płatność do kóz,</w:t>
      </w:r>
      <w:r w:rsidR="00F451C1" w:rsidRPr="005E0BA3">
        <w:rPr>
          <w:rFonts w:cstheme="minorHAnsi"/>
          <w:bCs/>
          <w:sz w:val="24"/>
          <w:szCs w:val="24"/>
        </w:rPr>
        <w:t xml:space="preserve"> </w:t>
      </w:r>
      <w:r w:rsidR="00F451C1" w:rsidRPr="005E0BA3">
        <w:rPr>
          <w:rFonts w:cstheme="minorHAnsi"/>
          <w:sz w:val="24"/>
          <w:szCs w:val="24"/>
        </w:rPr>
        <w:t>płatność niezwiązaną do tytoniu</w:t>
      </w:r>
      <w:r w:rsidRPr="005E0BA3">
        <w:rPr>
          <w:rFonts w:cstheme="minorHAnsi"/>
          <w:sz w:val="24"/>
          <w:szCs w:val="24"/>
        </w:rPr>
        <w:t>;</w:t>
      </w:r>
      <w:r w:rsidR="00F451C1" w:rsidRPr="005E0BA3">
        <w:rPr>
          <w:rFonts w:cstheme="minorHAnsi"/>
          <w:bCs/>
          <w:sz w:val="24"/>
          <w:szCs w:val="24"/>
        </w:rPr>
        <w:t xml:space="preserve"> </w:t>
      </w:r>
    </w:p>
    <w:p w:rsidR="00F451C1" w:rsidRPr="005E0BA3" w:rsidRDefault="00C96E4F" w:rsidP="006C4890">
      <w:pPr>
        <w:spacing w:after="0" w:line="276" w:lineRule="auto"/>
        <w:rPr>
          <w:rFonts w:cstheme="minorHAnsi"/>
          <w:sz w:val="24"/>
          <w:szCs w:val="24"/>
        </w:rPr>
      </w:pPr>
      <w:r w:rsidRPr="005E0BA3">
        <w:rPr>
          <w:rFonts w:cstheme="minorHAnsi"/>
          <w:bCs/>
          <w:sz w:val="24"/>
          <w:szCs w:val="24"/>
        </w:rPr>
        <w:t xml:space="preserve">- </w:t>
      </w:r>
      <w:r w:rsidR="00F451C1" w:rsidRPr="005E0BA3">
        <w:rPr>
          <w:rFonts w:cstheme="minorHAnsi"/>
          <w:sz w:val="24"/>
          <w:szCs w:val="24"/>
        </w:rPr>
        <w:t>płatności dla obszarów z ograniczeniami naturalnymi lub innymi szczególnymi ograniczeniami (płatność ONW) (PROW 2014-2020)</w:t>
      </w:r>
      <w:r w:rsidRPr="005E0BA3">
        <w:rPr>
          <w:rFonts w:cstheme="minorHAnsi"/>
          <w:sz w:val="24"/>
          <w:szCs w:val="24"/>
        </w:rPr>
        <w:t>;</w:t>
      </w:r>
      <w:r w:rsidR="00F451C1" w:rsidRPr="005E0BA3">
        <w:rPr>
          <w:rFonts w:cstheme="minorHAnsi"/>
          <w:sz w:val="24"/>
          <w:szCs w:val="24"/>
        </w:rPr>
        <w:t xml:space="preserve"> </w:t>
      </w:r>
    </w:p>
    <w:p w:rsidR="00F451C1" w:rsidRPr="005E0BA3" w:rsidRDefault="00C96E4F" w:rsidP="006C4890">
      <w:pPr>
        <w:pStyle w:val="Akapitzlist"/>
        <w:spacing w:before="0" w:after="0" w:line="276" w:lineRule="auto"/>
        <w:ind w:left="0"/>
        <w:rPr>
          <w:rFonts w:asciiTheme="minorHAnsi" w:hAnsiTheme="minorHAnsi" w:cstheme="minorHAnsi"/>
        </w:rPr>
      </w:pPr>
      <w:r w:rsidRPr="005E0BA3">
        <w:rPr>
          <w:rFonts w:asciiTheme="minorHAnsi" w:hAnsiTheme="minorHAnsi" w:cstheme="minorHAnsi"/>
        </w:rPr>
        <w:t xml:space="preserve">- </w:t>
      </w:r>
      <w:r w:rsidR="00F451C1" w:rsidRPr="005E0BA3">
        <w:rPr>
          <w:rFonts w:asciiTheme="minorHAnsi" w:hAnsiTheme="minorHAnsi" w:cstheme="minorHAnsi"/>
        </w:rPr>
        <w:t>wypłatę pomocy na zalesianie (PROW 2007-2013)</w:t>
      </w:r>
      <w:r w:rsidRPr="005E0BA3">
        <w:rPr>
          <w:rFonts w:asciiTheme="minorHAnsi" w:hAnsiTheme="minorHAnsi" w:cstheme="minorHAnsi"/>
        </w:rPr>
        <w:t>;</w:t>
      </w:r>
    </w:p>
    <w:p w:rsidR="00F451C1" w:rsidRPr="005E0BA3" w:rsidRDefault="00C96E4F" w:rsidP="006C4890">
      <w:pPr>
        <w:pStyle w:val="Akapitzlist"/>
        <w:spacing w:before="0" w:after="0" w:line="276" w:lineRule="auto"/>
        <w:ind w:left="0"/>
        <w:rPr>
          <w:rFonts w:asciiTheme="minorHAnsi" w:hAnsiTheme="minorHAnsi" w:cstheme="minorHAnsi"/>
        </w:rPr>
      </w:pPr>
      <w:r w:rsidRPr="005E0BA3">
        <w:rPr>
          <w:rFonts w:asciiTheme="minorHAnsi" w:hAnsiTheme="minorHAnsi" w:cstheme="minorHAnsi"/>
        </w:rPr>
        <w:t xml:space="preserve">- </w:t>
      </w:r>
      <w:r w:rsidR="00F451C1" w:rsidRPr="005E0BA3">
        <w:rPr>
          <w:rFonts w:asciiTheme="minorHAnsi" w:hAnsiTheme="minorHAnsi" w:cstheme="minorHAnsi"/>
        </w:rPr>
        <w:t>premię pielęgnacyjną i premię zalesieniową (PROW 2014-2020)</w:t>
      </w:r>
      <w:r w:rsidRPr="005E0BA3">
        <w:rPr>
          <w:rFonts w:asciiTheme="minorHAnsi" w:hAnsiTheme="minorHAnsi" w:cstheme="minorHAnsi"/>
        </w:rPr>
        <w:t xml:space="preserve">. </w:t>
      </w:r>
      <w:r w:rsidR="00F451C1" w:rsidRPr="005E0BA3">
        <w:rPr>
          <w:rFonts w:asciiTheme="minorHAnsi" w:hAnsiTheme="minorHAnsi" w:cstheme="minorHAnsi"/>
        </w:rPr>
        <w:t xml:space="preserve"> </w:t>
      </w:r>
    </w:p>
    <w:p w:rsidR="00372B40" w:rsidRPr="005E0BA3" w:rsidRDefault="00B324BF" w:rsidP="00372B40">
      <w:pPr>
        <w:pStyle w:val="NormalnyWeb"/>
        <w:spacing w:line="276" w:lineRule="auto"/>
        <w:rPr>
          <w:rFonts w:asciiTheme="minorHAnsi" w:hAnsiTheme="minorHAnsi" w:cstheme="minorHAnsi"/>
        </w:rPr>
      </w:pPr>
      <w:r w:rsidRPr="005E0BA3">
        <w:rPr>
          <w:rStyle w:val="Pogrubienie"/>
          <w:rFonts w:asciiTheme="minorHAnsi" w:hAnsiTheme="minorHAnsi" w:cstheme="minorHAnsi"/>
          <w:b w:val="0"/>
        </w:rPr>
        <w:t>Z</w:t>
      </w:r>
      <w:r w:rsidR="00372B40" w:rsidRPr="005E0BA3">
        <w:rPr>
          <w:rStyle w:val="Pogrubienie"/>
          <w:rFonts w:asciiTheme="minorHAnsi" w:hAnsiTheme="minorHAnsi" w:cstheme="minorHAnsi"/>
          <w:b w:val="0"/>
        </w:rPr>
        <w:t>łożenie o</w:t>
      </w:r>
      <w:r w:rsidR="002769FD" w:rsidRPr="005E0BA3">
        <w:rPr>
          <w:rStyle w:val="Pogrubienie"/>
          <w:rFonts w:asciiTheme="minorHAnsi" w:hAnsiTheme="minorHAnsi" w:cstheme="minorHAnsi"/>
          <w:b w:val="0"/>
        </w:rPr>
        <w:t>świadczenia jest równoznaczne ze złożeniem wniosku o przyznanie płatności</w:t>
      </w:r>
      <w:r w:rsidR="005E0BA3">
        <w:rPr>
          <w:rStyle w:val="Pogrubienie"/>
          <w:rFonts w:asciiTheme="minorHAnsi" w:hAnsiTheme="minorHAnsi" w:cstheme="minorHAnsi"/>
          <w:b w:val="0"/>
        </w:rPr>
        <w:br/>
      </w:r>
      <w:r w:rsidR="002769FD" w:rsidRPr="005E0BA3">
        <w:rPr>
          <w:rStyle w:val="Pogrubienie"/>
          <w:rFonts w:asciiTheme="minorHAnsi" w:hAnsiTheme="minorHAnsi" w:cstheme="minorHAnsi"/>
          <w:b w:val="0"/>
        </w:rPr>
        <w:t xml:space="preserve">na rok 2020. </w:t>
      </w:r>
      <w:r w:rsidR="00535EF2" w:rsidRPr="005E0BA3">
        <w:rPr>
          <w:rFonts w:asciiTheme="minorHAnsi" w:hAnsiTheme="minorHAnsi" w:cstheme="minorHAnsi"/>
        </w:rPr>
        <w:t>W</w:t>
      </w:r>
      <w:r w:rsidR="00A71238" w:rsidRPr="005E0BA3">
        <w:rPr>
          <w:rFonts w:asciiTheme="minorHAnsi" w:hAnsiTheme="minorHAnsi" w:cstheme="minorHAnsi"/>
        </w:rPr>
        <w:t xml:space="preserve">zór </w:t>
      </w:r>
      <w:r w:rsidR="00535EF2" w:rsidRPr="005E0BA3">
        <w:rPr>
          <w:rFonts w:asciiTheme="minorHAnsi" w:hAnsiTheme="minorHAnsi" w:cstheme="minorHAnsi"/>
        </w:rPr>
        <w:t xml:space="preserve">oświadczenia </w:t>
      </w:r>
      <w:r w:rsidR="00A71238" w:rsidRPr="005E0BA3">
        <w:rPr>
          <w:rFonts w:asciiTheme="minorHAnsi" w:hAnsiTheme="minorHAnsi" w:cstheme="minorHAnsi"/>
        </w:rPr>
        <w:t>będzie dostępny na stronie internetowej A</w:t>
      </w:r>
      <w:r w:rsidR="00535EF2" w:rsidRPr="005E0BA3">
        <w:rPr>
          <w:rFonts w:asciiTheme="minorHAnsi" w:hAnsiTheme="minorHAnsi" w:cstheme="minorHAnsi"/>
        </w:rPr>
        <w:t xml:space="preserve">RiMR. </w:t>
      </w:r>
    </w:p>
    <w:p w:rsidR="00372B40" w:rsidRPr="005E0BA3" w:rsidRDefault="00372B40" w:rsidP="00372B40">
      <w:pPr>
        <w:pStyle w:val="NormalnyWeb"/>
        <w:spacing w:line="276" w:lineRule="auto"/>
        <w:rPr>
          <w:rFonts w:asciiTheme="minorHAnsi" w:hAnsiTheme="minorHAnsi" w:cstheme="minorHAnsi"/>
        </w:rPr>
      </w:pPr>
      <w:r w:rsidRPr="005E0BA3">
        <w:rPr>
          <w:rFonts w:asciiTheme="minorHAnsi" w:hAnsiTheme="minorHAnsi" w:cstheme="minorHAnsi"/>
        </w:rPr>
        <w:t xml:space="preserve">Termin składania wniosków o dopłaty </w:t>
      </w:r>
      <w:r w:rsidR="00B324BF" w:rsidRPr="005E0BA3">
        <w:rPr>
          <w:rFonts w:asciiTheme="minorHAnsi" w:hAnsiTheme="minorHAnsi" w:cstheme="minorHAnsi"/>
        </w:rPr>
        <w:t xml:space="preserve">bezpośrednie i obszarowe </w:t>
      </w:r>
      <w:r w:rsidRPr="005E0BA3">
        <w:rPr>
          <w:rFonts w:asciiTheme="minorHAnsi" w:hAnsiTheme="minorHAnsi" w:cstheme="minorHAnsi"/>
        </w:rPr>
        <w:t>za pośrednictwem aplikacji eWniosekPlus się nie zmienia. Tak jak dotychczas rozpocznie się 15 marca.</w:t>
      </w:r>
    </w:p>
    <w:bookmarkEnd w:id="1"/>
    <w:p w:rsidR="00A71238" w:rsidRPr="005E0BA3" w:rsidRDefault="00A71238" w:rsidP="00372B40">
      <w:pPr>
        <w:spacing w:after="12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sectPr w:rsidR="00A71238" w:rsidRPr="005E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D7" w:rsidRDefault="007B74D7" w:rsidP="00E37440">
      <w:pPr>
        <w:spacing w:after="0" w:line="240" w:lineRule="auto"/>
      </w:pPr>
      <w:r>
        <w:separator/>
      </w:r>
    </w:p>
  </w:endnote>
  <w:endnote w:type="continuationSeparator" w:id="0">
    <w:p w:rsidR="007B74D7" w:rsidRDefault="007B74D7" w:rsidP="00E3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D7" w:rsidRDefault="007B74D7" w:rsidP="00E37440">
      <w:pPr>
        <w:spacing w:after="0" w:line="240" w:lineRule="auto"/>
      </w:pPr>
      <w:r>
        <w:separator/>
      </w:r>
    </w:p>
  </w:footnote>
  <w:footnote w:type="continuationSeparator" w:id="0">
    <w:p w:rsidR="007B74D7" w:rsidRDefault="007B74D7" w:rsidP="00E3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8C8"/>
    <w:multiLevelType w:val="hybridMultilevel"/>
    <w:tmpl w:val="131A3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FCB"/>
    <w:multiLevelType w:val="hybridMultilevel"/>
    <w:tmpl w:val="D0421CE6"/>
    <w:lvl w:ilvl="0" w:tplc="9DB8183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59E5F19"/>
    <w:multiLevelType w:val="hybridMultilevel"/>
    <w:tmpl w:val="35123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2220"/>
    <w:multiLevelType w:val="hybridMultilevel"/>
    <w:tmpl w:val="BA38A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2F5A"/>
    <w:multiLevelType w:val="hybridMultilevel"/>
    <w:tmpl w:val="73EEE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D47A2"/>
    <w:multiLevelType w:val="hybridMultilevel"/>
    <w:tmpl w:val="8878C9B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61F24EFD"/>
    <w:multiLevelType w:val="hybridMultilevel"/>
    <w:tmpl w:val="941446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67D"/>
    <w:multiLevelType w:val="hybridMultilevel"/>
    <w:tmpl w:val="4AA28C94"/>
    <w:lvl w:ilvl="0" w:tplc="E3725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6055"/>
    <w:multiLevelType w:val="hybridMultilevel"/>
    <w:tmpl w:val="D146F676"/>
    <w:lvl w:ilvl="0" w:tplc="9DB8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1A7E"/>
    <w:multiLevelType w:val="hybridMultilevel"/>
    <w:tmpl w:val="274C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172A2"/>
    <w:multiLevelType w:val="hybridMultilevel"/>
    <w:tmpl w:val="F96A2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C2D90"/>
    <w:multiLevelType w:val="hybridMultilevel"/>
    <w:tmpl w:val="D524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2B"/>
    <w:rsid w:val="000040E2"/>
    <w:rsid w:val="000313FD"/>
    <w:rsid w:val="0005151F"/>
    <w:rsid w:val="000618FE"/>
    <w:rsid w:val="00092AEB"/>
    <w:rsid w:val="000F54FE"/>
    <w:rsid w:val="00146255"/>
    <w:rsid w:val="00185BEC"/>
    <w:rsid w:val="001B5D3E"/>
    <w:rsid w:val="00215D8A"/>
    <w:rsid w:val="0023003B"/>
    <w:rsid w:val="00241F77"/>
    <w:rsid w:val="00271213"/>
    <w:rsid w:val="002769FD"/>
    <w:rsid w:val="002905C6"/>
    <w:rsid w:val="002A33EB"/>
    <w:rsid w:val="00300839"/>
    <w:rsid w:val="0033494A"/>
    <w:rsid w:val="00365C34"/>
    <w:rsid w:val="00372B40"/>
    <w:rsid w:val="00376BD1"/>
    <w:rsid w:val="003805BC"/>
    <w:rsid w:val="003872A8"/>
    <w:rsid w:val="003A1B7D"/>
    <w:rsid w:val="003B0705"/>
    <w:rsid w:val="003B641C"/>
    <w:rsid w:val="003C347F"/>
    <w:rsid w:val="003E45B2"/>
    <w:rsid w:val="00400022"/>
    <w:rsid w:val="00403E7D"/>
    <w:rsid w:val="00416314"/>
    <w:rsid w:val="00465F2A"/>
    <w:rsid w:val="004E062B"/>
    <w:rsid w:val="00535EF2"/>
    <w:rsid w:val="0057557A"/>
    <w:rsid w:val="005846B5"/>
    <w:rsid w:val="0059024E"/>
    <w:rsid w:val="005A6DE6"/>
    <w:rsid w:val="005E0BA3"/>
    <w:rsid w:val="005F259D"/>
    <w:rsid w:val="005F77EC"/>
    <w:rsid w:val="005F7E7C"/>
    <w:rsid w:val="00677350"/>
    <w:rsid w:val="006879ED"/>
    <w:rsid w:val="006A5520"/>
    <w:rsid w:val="006C4890"/>
    <w:rsid w:val="006D716A"/>
    <w:rsid w:val="007074CF"/>
    <w:rsid w:val="007643A1"/>
    <w:rsid w:val="007661A7"/>
    <w:rsid w:val="007B6F05"/>
    <w:rsid w:val="007B74D7"/>
    <w:rsid w:val="007D74DC"/>
    <w:rsid w:val="008047D5"/>
    <w:rsid w:val="00815C05"/>
    <w:rsid w:val="00873BB3"/>
    <w:rsid w:val="0088616F"/>
    <w:rsid w:val="00887595"/>
    <w:rsid w:val="008B160F"/>
    <w:rsid w:val="008E42BF"/>
    <w:rsid w:val="008E5890"/>
    <w:rsid w:val="008F4F17"/>
    <w:rsid w:val="00901C3E"/>
    <w:rsid w:val="00903BEC"/>
    <w:rsid w:val="0095405B"/>
    <w:rsid w:val="009B0650"/>
    <w:rsid w:val="009B3107"/>
    <w:rsid w:val="009D2687"/>
    <w:rsid w:val="009D3641"/>
    <w:rsid w:val="009D7BDA"/>
    <w:rsid w:val="009F4C81"/>
    <w:rsid w:val="00A5092E"/>
    <w:rsid w:val="00A61660"/>
    <w:rsid w:val="00A71238"/>
    <w:rsid w:val="00A92937"/>
    <w:rsid w:val="00AC3A65"/>
    <w:rsid w:val="00AF3D40"/>
    <w:rsid w:val="00B077F2"/>
    <w:rsid w:val="00B11FB7"/>
    <w:rsid w:val="00B16224"/>
    <w:rsid w:val="00B27C9B"/>
    <w:rsid w:val="00B324BF"/>
    <w:rsid w:val="00B54AA9"/>
    <w:rsid w:val="00B70B6E"/>
    <w:rsid w:val="00B8273F"/>
    <w:rsid w:val="00B920D5"/>
    <w:rsid w:val="00BA3316"/>
    <w:rsid w:val="00C128EF"/>
    <w:rsid w:val="00C80DE9"/>
    <w:rsid w:val="00C96E4F"/>
    <w:rsid w:val="00C975B3"/>
    <w:rsid w:val="00CA4A74"/>
    <w:rsid w:val="00CC3674"/>
    <w:rsid w:val="00CE7E6E"/>
    <w:rsid w:val="00CF439B"/>
    <w:rsid w:val="00D167A8"/>
    <w:rsid w:val="00D2223A"/>
    <w:rsid w:val="00D32EB7"/>
    <w:rsid w:val="00D7347E"/>
    <w:rsid w:val="00DA68CF"/>
    <w:rsid w:val="00E01D1C"/>
    <w:rsid w:val="00E21AE5"/>
    <w:rsid w:val="00E247CC"/>
    <w:rsid w:val="00E37440"/>
    <w:rsid w:val="00EF5EFF"/>
    <w:rsid w:val="00F323EF"/>
    <w:rsid w:val="00F451C1"/>
    <w:rsid w:val="00F63CD3"/>
    <w:rsid w:val="00F93F24"/>
    <w:rsid w:val="00F95085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AFDC"/>
  <w15:docId w15:val="{FEB74F17-CE7F-4F89-BEA1-AD8E7F5D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3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062B"/>
    <w:pPr>
      <w:spacing w:before="60"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E062B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062B"/>
    <w:rPr>
      <w:color w:val="0000FF"/>
      <w:u w:val="single"/>
    </w:rPr>
  </w:style>
  <w:style w:type="paragraph" w:customStyle="1" w:styleId="Default">
    <w:name w:val="Default"/>
    <w:rsid w:val="00584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5151F"/>
    <w:rPr>
      <w:rFonts w:ascii="Century Gothic" w:hAnsi="Century Gothic" w:cs="Century Gothic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440"/>
  </w:style>
  <w:style w:type="paragraph" w:styleId="Stopka">
    <w:name w:val="footer"/>
    <w:basedOn w:val="Normalny"/>
    <w:link w:val="StopkaZnak"/>
    <w:uiPriority w:val="99"/>
    <w:unhideWhenUsed/>
    <w:rsid w:val="00E3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40"/>
  </w:style>
  <w:style w:type="paragraph" w:styleId="NormalnyWeb">
    <w:name w:val="Normal (Web)"/>
    <w:basedOn w:val="Normalny"/>
    <w:uiPriority w:val="99"/>
    <w:semiHidden/>
    <w:unhideWhenUsed/>
    <w:rsid w:val="002A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33EB"/>
    <w:rPr>
      <w:b/>
      <w:bCs/>
    </w:rPr>
  </w:style>
  <w:style w:type="paragraph" w:customStyle="1" w:styleId="normalny0">
    <w:name w:val="normalny"/>
    <w:basedOn w:val="Normalny"/>
    <w:rsid w:val="002A33E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2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6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6D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6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3049">
                  <w:marLeft w:val="0"/>
                  <w:marRight w:val="0"/>
                  <w:marTop w:val="0"/>
                  <w:marBottom w:val="0"/>
                  <w:divBdr>
                    <w:top w:val="none" w:sz="0" w:space="0" w:color="00A650"/>
                    <w:left w:val="none" w:sz="0" w:space="0" w:color="00A650"/>
                    <w:bottom w:val="none" w:sz="0" w:space="0" w:color="00A650"/>
                    <w:right w:val="none" w:sz="0" w:space="0" w:color="00A650"/>
                  </w:divBdr>
                </w:div>
              </w:divsChild>
            </w:div>
          </w:divsChild>
        </w:div>
      </w:divsChild>
    </w:div>
    <w:div w:id="1663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1566-829A-4CDE-BFC8-48593664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adomaracka</dc:creator>
  <cp:lastModifiedBy>Grzybowska Agnieszka</cp:lastModifiedBy>
  <cp:revision>3</cp:revision>
  <cp:lastPrinted>2020-02-11T08:16:00Z</cp:lastPrinted>
  <dcterms:created xsi:type="dcterms:W3CDTF">2020-02-25T13:46:00Z</dcterms:created>
  <dcterms:modified xsi:type="dcterms:W3CDTF">2020-02-25T14:00:00Z</dcterms:modified>
</cp:coreProperties>
</file>